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157FD" w:rsidRPr="000157FD" w:rsidRDefault="000157FD" w:rsidP="000157FD">
      <w:pPr>
        <w:overflowPunct w:val="0"/>
        <w:autoSpaceDE w:val="0"/>
        <w:autoSpaceDN w:val="0"/>
        <w:adjustRightInd w:val="0"/>
        <w:ind w:right="-273"/>
        <w:jc w:val="right"/>
        <w:rPr>
          <w:b/>
          <w:szCs w:val="20"/>
        </w:rPr>
      </w:pPr>
      <w:r w:rsidRPr="000157FD">
        <w:rPr>
          <w:b/>
          <w:szCs w:val="20"/>
        </w:rPr>
        <w:t xml:space="preserve">Projektas </w:t>
      </w:r>
    </w:p>
    <w:p w:rsidR="000157FD" w:rsidRDefault="000157FD" w:rsidP="000157FD">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0157FD" w:rsidRDefault="000157FD" w:rsidP="000157FD">
      <w:pPr>
        <w:overflowPunct w:val="0"/>
        <w:autoSpaceDE w:val="0"/>
        <w:autoSpaceDN w:val="0"/>
        <w:adjustRightInd w:val="0"/>
        <w:jc w:val="center"/>
        <w:rPr>
          <w:b/>
          <w:szCs w:val="20"/>
        </w:rPr>
      </w:pPr>
      <w:r>
        <w:rPr>
          <w:b/>
        </w:rPr>
        <w:t>ANYKŠČIŲ RAJONO SAVIVALDYBĖS</w:t>
      </w:r>
    </w:p>
    <w:p w:rsidR="000157FD" w:rsidRDefault="000157FD" w:rsidP="000157FD">
      <w:pPr>
        <w:overflowPunct w:val="0"/>
        <w:autoSpaceDE w:val="0"/>
        <w:autoSpaceDN w:val="0"/>
        <w:adjustRightInd w:val="0"/>
        <w:jc w:val="center"/>
        <w:rPr>
          <w:b/>
          <w:szCs w:val="20"/>
        </w:rPr>
      </w:pPr>
      <w:r>
        <w:rPr>
          <w:b/>
        </w:rPr>
        <w:t>TARYBA</w:t>
      </w:r>
    </w:p>
    <w:p w:rsidR="000157FD" w:rsidRDefault="000157FD" w:rsidP="000157FD">
      <w:pPr>
        <w:overflowPunct w:val="0"/>
        <w:autoSpaceDE w:val="0"/>
        <w:autoSpaceDN w:val="0"/>
        <w:adjustRightInd w:val="0"/>
        <w:jc w:val="center"/>
        <w:rPr>
          <w:b/>
          <w:sz w:val="28"/>
          <w:szCs w:val="20"/>
        </w:rPr>
      </w:pPr>
    </w:p>
    <w:p w:rsidR="000157FD" w:rsidRDefault="000157FD" w:rsidP="000157FD">
      <w:pPr>
        <w:overflowPunct w:val="0"/>
        <w:autoSpaceDE w:val="0"/>
        <w:autoSpaceDN w:val="0"/>
        <w:adjustRightInd w:val="0"/>
        <w:jc w:val="center"/>
        <w:rPr>
          <w:b/>
        </w:rPr>
      </w:pPr>
      <w:r>
        <w:rPr>
          <w:b/>
        </w:rPr>
        <w:t>SPRENDIMAS</w:t>
      </w:r>
    </w:p>
    <w:p w:rsidR="000157FD" w:rsidRDefault="000157FD" w:rsidP="000157FD">
      <w:pPr>
        <w:overflowPunct w:val="0"/>
        <w:autoSpaceDE w:val="0"/>
        <w:autoSpaceDN w:val="0"/>
        <w:adjustRightInd w:val="0"/>
        <w:rPr>
          <w:b/>
          <w:szCs w:val="20"/>
        </w:rPr>
      </w:pPr>
    </w:p>
    <w:p w:rsidR="000157FD" w:rsidRDefault="00161AEE" w:rsidP="000157FD">
      <w:pPr>
        <w:overflowPunct w:val="0"/>
        <w:autoSpaceDE w:val="0"/>
        <w:autoSpaceDN w:val="0"/>
        <w:adjustRightInd w:val="0"/>
        <w:jc w:val="center"/>
        <w:rPr>
          <w:b/>
          <w:caps/>
        </w:rPr>
      </w:pPr>
      <w:r>
        <w:rPr>
          <w:b/>
          <w:caps/>
        </w:rPr>
        <w:t xml:space="preserve"> dėl negyvenamųjų patalpų</w:t>
      </w:r>
      <w:r w:rsidR="00547C6A">
        <w:rPr>
          <w:b/>
          <w:caps/>
        </w:rPr>
        <w:t xml:space="preserve"> perdavimo pag</w:t>
      </w:r>
      <w:r w:rsidR="00831099">
        <w:rPr>
          <w:b/>
          <w:caps/>
        </w:rPr>
        <w:t>al pana</w:t>
      </w:r>
      <w:r w:rsidR="00CC7F25">
        <w:rPr>
          <w:b/>
          <w:caps/>
        </w:rPr>
        <w:t>udos sutartį an</w:t>
      </w:r>
      <w:r w:rsidR="004B0A6F">
        <w:rPr>
          <w:b/>
          <w:caps/>
        </w:rPr>
        <w:t>ykščių</w:t>
      </w:r>
      <w:r w:rsidR="00880370">
        <w:rPr>
          <w:b/>
          <w:caps/>
        </w:rPr>
        <w:t xml:space="preserve"> rajono savivaldybės ligoninei</w:t>
      </w:r>
    </w:p>
    <w:p w:rsidR="000157FD" w:rsidRDefault="000157FD" w:rsidP="000157FD">
      <w:pPr>
        <w:overflowPunct w:val="0"/>
        <w:autoSpaceDE w:val="0"/>
        <w:autoSpaceDN w:val="0"/>
        <w:adjustRightInd w:val="0"/>
        <w:jc w:val="center"/>
        <w:rPr>
          <w:szCs w:val="20"/>
        </w:rPr>
      </w:pPr>
    </w:p>
    <w:p w:rsidR="000157FD" w:rsidRDefault="003D3B97" w:rsidP="000157FD">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CC7F25">
        <w:t>2020 m. liepos 30</w:t>
      </w:r>
      <w:r w:rsidR="000157FD">
        <w:t xml:space="preserve"> d.</w:t>
      </w:r>
      <w:r>
        <w:fldChar w:fldCharType="end"/>
      </w:r>
      <w:r w:rsidR="000157FD">
        <w:t xml:space="preserve"> Nr. 1-T-</w:t>
      </w:r>
      <w:r w:rsidR="000157FD">
        <w:fldChar w:fldCharType="begin"/>
      </w:r>
      <w:r w:rsidR="000157FD">
        <w:instrText xml:space="preserve"> FILLIN "indeksas" \* MERGEFORMAT </w:instrText>
      </w:r>
      <w:r w:rsidR="000157FD">
        <w:fldChar w:fldCharType="end"/>
      </w:r>
    </w:p>
    <w:p w:rsidR="000157FD" w:rsidRDefault="000157FD" w:rsidP="000157FD">
      <w:pPr>
        <w:overflowPunct w:val="0"/>
        <w:autoSpaceDE w:val="0"/>
        <w:autoSpaceDN w:val="0"/>
        <w:adjustRightInd w:val="0"/>
        <w:jc w:val="center"/>
        <w:rPr>
          <w:b/>
          <w:szCs w:val="20"/>
        </w:rPr>
      </w:pPr>
      <w:r>
        <w:t>Anykščiai</w:t>
      </w:r>
    </w:p>
    <w:p w:rsidR="000157FD" w:rsidRDefault="000157FD" w:rsidP="000157FD">
      <w:pPr>
        <w:pStyle w:val="Pagrindinistekstas"/>
        <w:rPr>
          <w:bCs w:val="0"/>
        </w:rPr>
      </w:pPr>
    </w:p>
    <w:p w:rsidR="000157FD" w:rsidRDefault="000157FD" w:rsidP="000157FD">
      <w:pPr>
        <w:pStyle w:val="Pagrindinistekstas"/>
        <w:rPr>
          <w:bCs w:val="0"/>
        </w:rPr>
      </w:pPr>
    </w:p>
    <w:p w:rsidR="006706E9" w:rsidRDefault="000217B0" w:rsidP="000157FD">
      <w:pPr>
        <w:pStyle w:val="Pagrindinistekstas"/>
        <w:spacing w:line="360" w:lineRule="auto"/>
        <w:rPr>
          <w:bCs w:val="0"/>
        </w:rPr>
      </w:pPr>
      <w:r>
        <w:rPr>
          <w:bCs w:val="0"/>
        </w:rPr>
        <w:t xml:space="preserve">       </w:t>
      </w:r>
      <w:r w:rsidR="000157FD">
        <w:rPr>
          <w:bCs w:val="0"/>
        </w:rPr>
        <w:t>Vadovaudamasi Lietuvos Respublikos vietos savivaldos</w:t>
      </w:r>
      <w:r w:rsidR="00C963D6">
        <w:rPr>
          <w:bCs w:val="0"/>
        </w:rPr>
        <w:t xml:space="preserve"> įstatymo 1</w:t>
      </w:r>
      <w:r w:rsidR="00AE5D2C">
        <w:rPr>
          <w:bCs w:val="0"/>
        </w:rPr>
        <w:t>6 straipsnio 2 dalies 26</w:t>
      </w:r>
      <w:r w:rsidR="00547C6A">
        <w:rPr>
          <w:bCs w:val="0"/>
        </w:rPr>
        <w:t xml:space="preserve"> punktu, Lietuvos Respublikos valstybės ir savivaldybių turto valdymo, naudojimo ir disponavimo juo įstatymo 1</w:t>
      </w:r>
      <w:r w:rsidR="00880370">
        <w:rPr>
          <w:bCs w:val="0"/>
        </w:rPr>
        <w:t>4 straipsnio 1 dalies 2</w:t>
      </w:r>
      <w:r w:rsidR="00547C6A">
        <w:rPr>
          <w:bCs w:val="0"/>
        </w:rPr>
        <w:t xml:space="preserve"> punktu</w:t>
      </w:r>
      <w:r w:rsidR="00880370">
        <w:rPr>
          <w:bCs w:val="0"/>
        </w:rPr>
        <w:t>,</w:t>
      </w:r>
      <w:r w:rsidR="00CC7F25">
        <w:rPr>
          <w:bCs w:val="0"/>
        </w:rPr>
        <w:t xml:space="preserve"> 3</w:t>
      </w:r>
      <w:r w:rsidR="00547C6A">
        <w:rPr>
          <w:bCs w:val="0"/>
        </w:rPr>
        <w:t xml:space="preserve"> </w:t>
      </w:r>
      <w:r w:rsidR="00C963D6">
        <w:rPr>
          <w:bCs w:val="0"/>
        </w:rPr>
        <w:t xml:space="preserve">ir </w:t>
      </w:r>
      <w:r w:rsidR="00547C6A">
        <w:rPr>
          <w:bCs w:val="0"/>
        </w:rPr>
        <w:t>4 dalimi</w:t>
      </w:r>
      <w:r w:rsidR="00CC7F25">
        <w:rPr>
          <w:bCs w:val="0"/>
        </w:rPr>
        <w:t>s</w:t>
      </w:r>
      <w:r w:rsidR="00547C6A">
        <w:rPr>
          <w:bCs w:val="0"/>
        </w:rPr>
        <w:t>, 27 straipsnio 1 dalies 2 punktu,</w:t>
      </w:r>
      <w:r w:rsidR="00F54D76">
        <w:rPr>
          <w:bCs w:val="0"/>
        </w:rPr>
        <w:t xml:space="preserve">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aprašo patvirtinimo“, </w:t>
      </w:r>
      <w:r w:rsidR="00880370">
        <w:rPr>
          <w:bCs w:val="0"/>
        </w:rPr>
        <w:t>4.2,</w:t>
      </w:r>
      <w:r w:rsidR="00801DA7">
        <w:rPr>
          <w:bCs w:val="0"/>
        </w:rPr>
        <w:t xml:space="preserve"> 8.1 ir</w:t>
      </w:r>
      <w:r w:rsidR="00F54D76">
        <w:rPr>
          <w:bCs w:val="0"/>
        </w:rPr>
        <w:t xml:space="preserve"> 10.1 papunkčiais, 12 ir 14 punktais bei atsižvelgdama į</w:t>
      </w:r>
      <w:r w:rsidR="008A5355">
        <w:rPr>
          <w:bCs w:val="0"/>
        </w:rPr>
        <w:t xml:space="preserve"> </w:t>
      </w:r>
      <w:r w:rsidR="0089267E">
        <w:rPr>
          <w:bCs w:val="0"/>
        </w:rPr>
        <w:t>Anykščių raj</w:t>
      </w:r>
      <w:r w:rsidR="000E7753">
        <w:rPr>
          <w:bCs w:val="0"/>
        </w:rPr>
        <w:t xml:space="preserve">ono savivaldybės </w:t>
      </w:r>
      <w:r w:rsidR="00880370">
        <w:rPr>
          <w:bCs w:val="0"/>
        </w:rPr>
        <w:t>administracijos</w:t>
      </w:r>
      <w:r w:rsidR="006432F4">
        <w:rPr>
          <w:bCs w:val="0"/>
        </w:rPr>
        <w:t xml:space="preserve"> direktoriaus</w:t>
      </w:r>
      <w:r w:rsidR="00880370">
        <w:rPr>
          <w:bCs w:val="0"/>
        </w:rPr>
        <w:t xml:space="preserve"> 2020 m. liepos 2</w:t>
      </w:r>
      <w:r w:rsidR="000E7753">
        <w:rPr>
          <w:bCs w:val="0"/>
        </w:rPr>
        <w:t>2</w:t>
      </w:r>
      <w:r w:rsidR="003B71E6">
        <w:rPr>
          <w:bCs w:val="0"/>
        </w:rPr>
        <w:t xml:space="preserve"> d. įsakymą</w:t>
      </w:r>
      <w:r>
        <w:rPr>
          <w:bCs w:val="0"/>
        </w:rPr>
        <w:t xml:space="preserve"> </w:t>
      </w:r>
      <w:r w:rsidR="00C45195">
        <w:rPr>
          <w:bCs w:val="0"/>
        </w:rPr>
        <w:t>Nr. 1-AĮ-469</w:t>
      </w:r>
      <w:r w:rsidR="00880370">
        <w:rPr>
          <w:bCs w:val="0"/>
        </w:rPr>
        <w:t xml:space="preserve"> </w:t>
      </w:r>
      <w:r w:rsidR="003B71E6">
        <w:rPr>
          <w:bCs w:val="0"/>
        </w:rPr>
        <w:t>„Dė</w:t>
      </w:r>
      <w:r w:rsidR="00880370">
        <w:rPr>
          <w:bCs w:val="0"/>
        </w:rPr>
        <w:t>l il</w:t>
      </w:r>
      <w:r w:rsidR="00316951">
        <w:rPr>
          <w:bCs w:val="0"/>
        </w:rPr>
        <w:t>galaikio materialiojo nekilnojamojo turto pripažinimo nereikalingu</w:t>
      </w:r>
      <w:r w:rsidR="0089267E">
        <w:rPr>
          <w:bCs w:val="0"/>
        </w:rPr>
        <w:t>“</w:t>
      </w:r>
      <w:r w:rsidR="003B71E6">
        <w:rPr>
          <w:bCs w:val="0"/>
        </w:rPr>
        <w:t>,</w:t>
      </w:r>
      <w:r w:rsidR="00316951">
        <w:rPr>
          <w:bCs w:val="0"/>
        </w:rPr>
        <w:t xml:space="preserve"> viešosios įstaigos Anykščių rajono savivaldybės ligoninės</w:t>
      </w:r>
      <w:r w:rsidR="0089267E">
        <w:rPr>
          <w:bCs w:val="0"/>
        </w:rPr>
        <w:t xml:space="preserve"> 2020 m. </w:t>
      </w:r>
      <w:r w:rsidR="00316951">
        <w:rPr>
          <w:bCs w:val="0"/>
        </w:rPr>
        <w:t>birželio 4</w:t>
      </w:r>
      <w:r w:rsidR="006432F4">
        <w:rPr>
          <w:bCs w:val="0"/>
        </w:rPr>
        <w:t xml:space="preserve"> d. </w:t>
      </w:r>
      <w:r w:rsidR="004B0A6F">
        <w:rPr>
          <w:bCs w:val="0"/>
        </w:rPr>
        <w:t>prašymą</w:t>
      </w:r>
      <w:r w:rsidR="00C45195">
        <w:rPr>
          <w:bCs w:val="0"/>
        </w:rPr>
        <w:t xml:space="preserve"> Nr. S-304 „Dėl stacionaraus rentgeno diagnostikos prietaiso sumontavimui skiriamų patalpų“</w:t>
      </w:r>
      <w:r w:rsidR="006706E9">
        <w:rPr>
          <w:bCs w:val="0"/>
        </w:rPr>
        <w:t xml:space="preserve">, Anykščių rajono savivaldybės taryba </w:t>
      </w:r>
      <w:r w:rsidR="000157FD">
        <w:rPr>
          <w:bCs w:val="0"/>
        </w:rPr>
        <w:t>n u s p r e n d ž i a:</w:t>
      </w:r>
    </w:p>
    <w:p w:rsidR="00185593" w:rsidRPr="0028759F" w:rsidRDefault="000217B0" w:rsidP="002861E6">
      <w:pPr>
        <w:spacing w:line="360" w:lineRule="auto"/>
        <w:jc w:val="both"/>
      </w:pPr>
      <w:r>
        <w:t xml:space="preserve">       </w:t>
      </w:r>
      <w:r w:rsidR="006F6D1F">
        <w:t xml:space="preserve"> </w:t>
      </w:r>
      <w:r w:rsidR="000157FD">
        <w:t xml:space="preserve">Perduoti </w:t>
      </w:r>
      <w:r w:rsidR="00316951">
        <w:t>viešajai įstaigai Anykščių rajono savivaldybės ligoninei</w:t>
      </w:r>
      <w:r w:rsidR="00316951">
        <w:rPr>
          <w:bCs/>
        </w:rPr>
        <w:t xml:space="preserve"> (kodas 154278698</w:t>
      </w:r>
      <w:r w:rsidR="00316951">
        <w:t>, Ramybės g. 15-6, Anykščių m.</w:t>
      </w:r>
      <w:r w:rsidR="00E3629E">
        <w:t>)</w:t>
      </w:r>
      <w:r w:rsidR="00316951">
        <w:t xml:space="preserve"> pagal panaudos sutartį iki 2020 m. lapkričio 1 d.</w:t>
      </w:r>
      <w:r w:rsidR="005C355B">
        <w:t>,</w:t>
      </w:r>
      <w:r w:rsidR="00C45195">
        <w:t xml:space="preserve"> įstaigos</w:t>
      </w:r>
      <w:r w:rsidR="005C355B">
        <w:t xml:space="preserve"> </w:t>
      </w:r>
      <w:r w:rsidR="00316951">
        <w:t>įstatuose numatytai veiklai vykdyti</w:t>
      </w:r>
      <w:r w:rsidR="00FD4408">
        <w:t>,</w:t>
      </w:r>
      <w:r w:rsidR="000157FD">
        <w:t xml:space="preserve"> laikinai neatlygintinai valdyti ir naud</w:t>
      </w:r>
      <w:r w:rsidR="0028759F">
        <w:t>oti Anykščių rajono savivaldybei</w:t>
      </w:r>
      <w:r w:rsidR="003B71E6">
        <w:t xml:space="preserve"> nuosavybės teise priklausantį </w:t>
      </w:r>
      <w:r w:rsidR="002861E6">
        <w:t>Anykščių rajono</w:t>
      </w:r>
      <w:r w:rsidR="004B0A6F">
        <w:t xml:space="preserve"> savivaldybės </w:t>
      </w:r>
      <w:r w:rsidR="00316951">
        <w:t>administracijos</w:t>
      </w:r>
      <w:r w:rsidR="0028759F">
        <w:t xml:space="preserve"> </w:t>
      </w:r>
      <w:r w:rsidR="000157FD">
        <w:rPr>
          <w:bCs/>
        </w:rPr>
        <w:t>patikėjimo teise</w:t>
      </w:r>
      <w:r w:rsidR="00185593">
        <w:t xml:space="preserve"> valdomą</w:t>
      </w:r>
      <w:r w:rsidR="002861E6">
        <w:t xml:space="preserve"> </w:t>
      </w:r>
      <w:r w:rsidR="00185593">
        <w:t xml:space="preserve">ilgalaikį materialųjį nekilnojamąjį turtą – </w:t>
      </w:r>
      <w:r w:rsidR="000157FD">
        <w:t>negyvenamąsias pat</w:t>
      </w:r>
      <w:r w:rsidR="000157FD">
        <w:rPr>
          <w:bCs/>
        </w:rPr>
        <w:t xml:space="preserve">alpas </w:t>
      </w:r>
      <w:r w:rsidR="00F3726E">
        <w:t xml:space="preserve">(unikalus Nr. 3400-1001-3014:0001, nekilnojamojo turto kadastro duomenų bylos Nr. 34/6316 plane pastatas, kuriame yra patalpos, pažymėtas indeksu 1D3p, bendras pastato plotas – 5 375,41 kv. m, perduodamų patalpų indeksai – 1-117, 1-120, nuo </w:t>
      </w:r>
      <w:r w:rsidR="00C45195">
        <w:t>1-122</w:t>
      </w:r>
      <w:r w:rsidR="00F3726E">
        <w:t xml:space="preserve"> iki 1-124 imtinai ir 1-600, kurių bendras plotas – 62,35 kv. m) Ramybės g. 15-4, </w:t>
      </w:r>
      <w:r w:rsidR="00F3726E">
        <w:lastRenderedPageBreak/>
        <w:t xml:space="preserve">Anykščių m., perduodamų patalpų įsigijimo kaina – 36 878,78 Eur, likutinė vertė 2020-07-01 – 17 855,17 Eur.  </w:t>
      </w:r>
    </w:p>
    <w:p w:rsidR="00816A06" w:rsidRDefault="00ED104B" w:rsidP="00816A06">
      <w:pPr>
        <w:pStyle w:val="Pagrindinistekstas"/>
        <w:spacing w:line="360" w:lineRule="auto"/>
        <w:rPr>
          <w:bCs w:val="0"/>
        </w:rPr>
      </w:pPr>
      <w:r>
        <w:t xml:space="preserve">       </w:t>
      </w:r>
      <w:r w:rsidR="00816A06">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0157FD" w:rsidRDefault="000157FD" w:rsidP="000157FD">
      <w:pPr>
        <w:pStyle w:val="Pagrindinistekstas"/>
        <w:spacing w:line="360" w:lineRule="auto"/>
      </w:pPr>
    </w:p>
    <w:p w:rsidR="000157FD" w:rsidRDefault="000157FD" w:rsidP="000157FD">
      <w:pPr>
        <w:pStyle w:val="Pagrindinistekstas"/>
        <w:spacing w:line="360" w:lineRule="auto"/>
      </w:pPr>
    </w:p>
    <w:p w:rsidR="008516D0" w:rsidRDefault="008516D0" w:rsidP="008516D0">
      <w:pPr>
        <w:pStyle w:val="Pagrindinistekstas"/>
        <w:spacing w:line="360" w:lineRule="auto"/>
      </w:pPr>
      <w:r>
        <w:t>Mero pavaduotojas,</w:t>
      </w:r>
    </w:p>
    <w:p w:rsidR="008516D0" w:rsidRDefault="008516D0" w:rsidP="008516D0">
      <w:pPr>
        <w:pStyle w:val="Pagrindinistekstas"/>
        <w:spacing w:line="360" w:lineRule="auto"/>
      </w:pPr>
      <w:r>
        <w:t>pavaduojantis merą                                                                                                         Dainius Žiogelis</w:t>
      </w:r>
    </w:p>
    <w:p w:rsidR="000157FD" w:rsidRDefault="000157FD" w:rsidP="000157FD">
      <w:pPr>
        <w:pStyle w:val="Pagrindinistekstas"/>
        <w:spacing w:line="360" w:lineRule="auto"/>
      </w:pPr>
      <w:r>
        <w:t xml:space="preserve">                                                                                                         </w:t>
      </w:r>
      <w:r w:rsidR="008516D0">
        <w:t xml:space="preserve">           </w:t>
      </w:r>
      <w:r>
        <w:t xml:space="preserve">  </w:t>
      </w:r>
    </w:p>
    <w:p w:rsidR="000157FD" w:rsidRDefault="000157FD" w:rsidP="000157FD">
      <w:pPr>
        <w:pStyle w:val="Pagrindinistekstas"/>
        <w:spacing w:line="360" w:lineRule="auto"/>
      </w:pPr>
    </w:p>
    <w:p w:rsidR="000157FD" w:rsidRDefault="000157FD" w:rsidP="000157FD">
      <w:pPr>
        <w:pStyle w:val="Pagrindinistekstas"/>
        <w:spacing w:line="360" w:lineRule="auto"/>
      </w:pPr>
    </w:p>
    <w:p w:rsidR="000157FD" w:rsidRDefault="000157FD" w:rsidP="000157FD">
      <w:pPr>
        <w:pStyle w:val="Pagrindinistekstas"/>
        <w:spacing w:line="360" w:lineRule="auto"/>
      </w:pPr>
    </w:p>
    <w:p w:rsidR="000157FD" w:rsidRDefault="000157FD" w:rsidP="000157FD">
      <w:pPr>
        <w:pStyle w:val="Pagrindinistekstas"/>
        <w:spacing w:line="360" w:lineRule="auto"/>
      </w:pPr>
    </w:p>
    <w:p w:rsidR="000157FD" w:rsidRDefault="000157FD"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0B37D1" w:rsidRDefault="000B37D1" w:rsidP="000157FD">
      <w:pPr>
        <w:pStyle w:val="Pagrindinistekstas"/>
        <w:spacing w:line="360" w:lineRule="auto"/>
      </w:pPr>
    </w:p>
    <w:p w:rsidR="00801DA7" w:rsidRDefault="00801DA7" w:rsidP="000B37D1">
      <w:pPr>
        <w:rPr>
          <w:bCs/>
          <w:szCs w:val="20"/>
        </w:rPr>
      </w:pPr>
    </w:p>
    <w:p w:rsidR="00C45195" w:rsidRDefault="00C45195" w:rsidP="000B37D1">
      <w:pPr>
        <w:rPr>
          <w:b/>
        </w:rPr>
      </w:pPr>
    </w:p>
    <w:p w:rsidR="00486956" w:rsidRDefault="00486956" w:rsidP="000B37D1">
      <w:pPr>
        <w:rPr>
          <w:b/>
        </w:rPr>
      </w:pPr>
    </w:p>
    <w:p w:rsidR="002F5BAB" w:rsidRDefault="002F5BAB" w:rsidP="000B37D1">
      <w:pPr>
        <w:rPr>
          <w:b/>
        </w:rPr>
      </w:pPr>
    </w:p>
    <w:p w:rsidR="000B37D1" w:rsidRDefault="000B37D1" w:rsidP="000B37D1">
      <w:pPr>
        <w:jc w:val="center"/>
        <w:rPr>
          <w:b/>
        </w:rPr>
      </w:pPr>
    </w:p>
    <w:p w:rsidR="000B37D1" w:rsidRDefault="000B37D1" w:rsidP="000B37D1">
      <w:pPr>
        <w:jc w:val="center"/>
        <w:rPr>
          <w:b/>
        </w:rPr>
      </w:pPr>
      <w:r>
        <w:rPr>
          <w:b/>
        </w:rPr>
        <w:lastRenderedPageBreak/>
        <w:t>AIŠKINAMASIS RAŠTAS</w:t>
      </w:r>
    </w:p>
    <w:p w:rsidR="000B37D1" w:rsidRDefault="000B37D1" w:rsidP="000B37D1">
      <w:pPr>
        <w:jc w:val="center"/>
        <w:rPr>
          <w:b/>
        </w:rPr>
      </w:pPr>
    </w:p>
    <w:tbl>
      <w:tblPr>
        <w:tblW w:w="0" w:type="auto"/>
        <w:tblLook w:val="01E0" w:firstRow="1" w:lastRow="1" w:firstColumn="1" w:lastColumn="1" w:noHBand="0" w:noVBand="0"/>
      </w:tblPr>
      <w:tblGrid>
        <w:gridCol w:w="9877"/>
      </w:tblGrid>
      <w:tr w:rsidR="000B37D1" w:rsidTr="00AA182C">
        <w:tc>
          <w:tcPr>
            <w:tcW w:w="9877" w:type="dxa"/>
          </w:tcPr>
          <w:p w:rsidR="000B37D1" w:rsidRDefault="000B37D1">
            <w:pPr>
              <w:spacing w:line="276" w:lineRule="auto"/>
              <w:rPr>
                <w:b/>
              </w:rPr>
            </w:pPr>
            <w:r>
              <w:rPr>
                <w:b/>
              </w:rPr>
              <w:t>1. Sprendimo projekto motyvai, tikslai ir uždaviniai:</w:t>
            </w:r>
          </w:p>
          <w:p w:rsidR="000B37D1" w:rsidRDefault="000B37D1">
            <w:pPr>
              <w:spacing w:line="276" w:lineRule="auto"/>
              <w:rPr>
                <w:b/>
              </w:rPr>
            </w:pPr>
          </w:p>
        </w:tc>
      </w:tr>
      <w:tr w:rsidR="000B37D1" w:rsidTr="00AA182C">
        <w:tc>
          <w:tcPr>
            <w:tcW w:w="9877" w:type="dxa"/>
            <w:hideMark/>
          </w:tcPr>
          <w:p w:rsidR="00C45195" w:rsidRDefault="00F3726E" w:rsidP="00F3726E">
            <w:pPr>
              <w:spacing w:line="360" w:lineRule="auto"/>
              <w:jc w:val="both"/>
            </w:pPr>
            <w:r>
              <w:t xml:space="preserve">    </w:t>
            </w:r>
            <w:r w:rsidR="00C45195">
              <w:t xml:space="preserve">   </w:t>
            </w:r>
            <w:r>
              <w:t>Gautas viešosios įstaigos Anykščių rajono savivaldybės ligoninės 2020 m. birželio 4 d. prašymas Nr. S-304 „Dėl stacionaraus rentgeno diagnostikos prietaiso sumontavimui skiriamų patalpų“</w:t>
            </w:r>
            <w:r w:rsidR="00C45195">
              <w:t>, kuriame prašoma skirti patalpas rentgeno kabineto įrengimui</w:t>
            </w:r>
            <w:r>
              <w:t xml:space="preserve">. </w:t>
            </w:r>
          </w:p>
          <w:p w:rsidR="00F3726E" w:rsidRDefault="00C45195" w:rsidP="00F3726E">
            <w:pPr>
              <w:spacing w:line="360" w:lineRule="auto"/>
              <w:jc w:val="both"/>
            </w:pPr>
            <w:r>
              <w:t xml:space="preserve">       </w:t>
            </w:r>
            <w:r w:rsidR="00F3726E">
              <w:t xml:space="preserve">Įgyvendinant Lietuvos Respublikos sveikatos apsaugos ministro 2018 m. rugsėjo 20 d. įsakymu Nr. V-1036 „Dėl rentgeno diagnostikos paslaugų kokybės gerinimo 2018–2025 metų programos patvirtinimo“ patvirtintą programą, viešajai įstaigai Anykščių rajono savivaldybės ligoninei nupirktas ir bus sumontuotas naujas stacionarus rentgeno diagnostikos aparatas. </w:t>
            </w:r>
          </w:p>
          <w:p w:rsidR="00F3726E" w:rsidRDefault="00F3726E" w:rsidP="00F3726E">
            <w:pPr>
              <w:spacing w:after="200" w:line="360" w:lineRule="auto"/>
              <w:jc w:val="both"/>
            </w:pPr>
            <w:r>
              <w:t xml:space="preserve">       2019 m. kovo 25 d. Lietuvos Respublikos valstybės biudžeto specialių tikslinių dotacijų, skirtų Anykščių rajono savivaldybei universaliai stacionariai rentgeno diagnostikos medicinos priemonei (prietaisui) VšĮ Anykščių rajono savivaldybės ligoninei įsigyti, pervedimo sutarties Nr. S-36, 2.1.8 papunktyje nurodyta užtikrinti, kad ne vėliau kaip per 6 mėnesius nuo stacionaraus rentgeno diagnostikos aparato įsigijimo senasis aparatas būtų nurašytas. Laikotarpiu, kol bus montuojamas ir pradėtas naudoti naujas stacionarus rentgeno diagnostikos prietaisas, kad nesutriktų rentgenologijos paslaugų teikimas ligoninėje, būtų tikslinga naująjį stacionarų rentgeno diagnostikos aparatą sumontuoti ne dabar veikiančiame rentgeno kabinete. </w:t>
            </w:r>
          </w:p>
          <w:p w:rsidR="00F3726E" w:rsidRDefault="00F3726E" w:rsidP="00F3726E">
            <w:pPr>
              <w:spacing w:after="200" w:line="360" w:lineRule="auto"/>
              <w:jc w:val="both"/>
            </w:pPr>
            <w:r>
              <w:t xml:space="preserve">       Dabartinis rentgeno aparatas yra trečiame</w:t>
            </w:r>
            <w:r w:rsidR="00C45195">
              <w:t xml:space="preserve"> pastato</w:t>
            </w:r>
            <w:r>
              <w:t xml:space="preserve"> aukšte, kas sukelia nepatogumus kai kuriems</w:t>
            </w:r>
            <w:r w:rsidR="00C45195">
              <w:t xml:space="preserve"> pacientams. Sprendimo projekte išvardintos patalpos</w:t>
            </w:r>
            <w:r>
              <w:t xml:space="preserve"> yra pirmame aukšte,</w:t>
            </w:r>
            <w:r w:rsidR="00C45195">
              <w:t xml:space="preserve"> su atskiru</w:t>
            </w:r>
            <w:r>
              <w:t xml:space="preserve"> įėjim</w:t>
            </w:r>
            <w:r w:rsidR="00C45195">
              <w:t>u</w:t>
            </w:r>
            <w:r>
              <w:t>, kas aktualu karantino ir ekstremalios situacijos atveju.</w:t>
            </w:r>
          </w:p>
          <w:p w:rsidR="00F3726E" w:rsidRDefault="00F3726E" w:rsidP="00F3726E">
            <w:pPr>
              <w:spacing w:after="200" w:line="360" w:lineRule="auto"/>
              <w:jc w:val="both"/>
            </w:pPr>
            <w:r>
              <w:t xml:space="preserve">         Lietuvos Respublikos sveikatos priežiūros įstaigų įstatymo 36 straipsnyje numatyta, kad savivaldybių sveikatos priežiūros</w:t>
            </w:r>
            <w:r w:rsidR="006D6C64">
              <w:t xml:space="preserve"> viešosioms</w:t>
            </w:r>
            <w:r>
              <w:t xml:space="preserve"> įstaigoms</w:t>
            </w:r>
            <w:r w:rsidR="00FB1365">
              <w:t xml:space="preserve"> savivaldybių ilgalaikis materialusis turtas perduodamas patikėjimo teise pagal patikėjimo sutartį. Lietuvos Respublikos sveikatos priežiūros įstaigų įstatymo 36 straipsnio kai kurios dalys įsigalioja nuo 2020 m. rugsėjo 1 d. 2019 m. rugsėjo 26 d. įstatymu nustatyta, </w:t>
            </w:r>
            <w:r w:rsidR="007479B8">
              <w:t>savivaldybėms</w:t>
            </w:r>
            <w:r w:rsidR="00FB1365">
              <w:t xml:space="preserve"> nuosavybės teise priklausantis ir viešųjų įstaigų panaudos pagrindais valdomas ir naudojamas ilgalaikis materialusis turtas </w:t>
            </w:r>
            <w:r w:rsidR="003D0DE9">
              <w:t>patikėjimo teise pagal</w:t>
            </w:r>
            <w:r w:rsidR="007479B8">
              <w:t xml:space="preserve"> patikėjimo sutartis</w:t>
            </w:r>
            <w:r w:rsidR="003D0DE9">
              <w:t xml:space="preserve"> turi būti perduotas iki 2020 m. lapkričio 1 d.</w:t>
            </w:r>
            <w:r w:rsidR="00FB1365">
              <w:t xml:space="preserve"> </w:t>
            </w:r>
          </w:p>
          <w:p w:rsidR="000C7411" w:rsidRDefault="000C7411" w:rsidP="00F3726E">
            <w:pPr>
              <w:spacing w:after="200" w:line="360" w:lineRule="auto"/>
              <w:jc w:val="both"/>
            </w:pPr>
            <w:r>
              <w:t xml:space="preserve">        Kadangi nepatvirtinta</w:t>
            </w:r>
            <w:r w:rsidR="00AA182C">
              <w:t>s</w:t>
            </w:r>
            <w:r>
              <w:t xml:space="preserve"> sveikatos priežiūros viešosioms įstaigoms perdavimo patik</w:t>
            </w:r>
            <w:r w:rsidR="00AA182C">
              <w:t xml:space="preserve">ėjimo teise pagal patikėjimo sutartį tvarkos aprašas (teiksime sprendimo projektą rugpjūčio mėn. Tarybos posėdžiui), siūlome sprendimo projekte išvardintas negyvenamąsias patalpas perduoti pagal </w:t>
            </w:r>
            <w:r w:rsidR="00AA182C">
              <w:lastRenderedPageBreak/>
              <w:t xml:space="preserve">panaudos sutartį iki 2020 m. lapkričio 1 d.   </w:t>
            </w:r>
            <w:r>
              <w:t xml:space="preserve"> </w:t>
            </w:r>
          </w:p>
          <w:p w:rsidR="009C6624" w:rsidRDefault="00AA182C" w:rsidP="00AA182C">
            <w:pPr>
              <w:spacing w:after="200" w:line="360" w:lineRule="auto"/>
              <w:jc w:val="both"/>
            </w:pPr>
            <w:r>
              <w:t xml:space="preserve">         P</w:t>
            </w:r>
            <w:r w:rsidR="007479B8">
              <w:t>a</w:t>
            </w:r>
            <w:r>
              <w:t>tvirtinus sveikatos priežiūros viešosioms įstaigoms perdavimo patikėjimo teise pagal patikėjimo sutartį tvarkos aprašą,</w:t>
            </w:r>
            <w:r w:rsidR="007479B8">
              <w:t xml:space="preserve"> Anykščių rajono savivaldybės ligoninei</w:t>
            </w:r>
            <w:r>
              <w:t xml:space="preserve"> sprendimo projekte išva</w:t>
            </w:r>
            <w:r w:rsidR="007479B8">
              <w:t>rdintas negyvenamąsias patalpas</w:t>
            </w:r>
            <w:r>
              <w:t xml:space="preserve">, Tarybos sprendimu, perduosime pagal turto patikėjimo sutartį.  </w:t>
            </w:r>
          </w:p>
        </w:tc>
      </w:tr>
      <w:tr w:rsidR="000B37D1" w:rsidTr="00AA182C">
        <w:tc>
          <w:tcPr>
            <w:tcW w:w="9877" w:type="dxa"/>
            <w:hideMark/>
          </w:tcPr>
          <w:p w:rsidR="000B37D1" w:rsidRDefault="000B37D1">
            <w:pPr>
              <w:spacing w:line="276" w:lineRule="auto"/>
              <w:rPr>
                <w:b/>
              </w:rPr>
            </w:pPr>
            <w:r>
              <w:rPr>
                <w:b/>
              </w:rPr>
              <w:lastRenderedPageBreak/>
              <w:t>2. Teisinis reglamentavimas:</w:t>
            </w:r>
          </w:p>
        </w:tc>
      </w:tr>
      <w:tr w:rsidR="000B37D1" w:rsidTr="00AA182C">
        <w:tc>
          <w:tcPr>
            <w:tcW w:w="9877" w:type="dxa"/>
          </w:tcPr>
          <w:p w:rsidR="000B37D1" w:rsidRDefault="000B37D1">
            <w:pPr>
              <w:spacing w:line="360" w:lineRule="auto"/>
            </w:pPr>
          </w:p>
          <w:p w:rsidR="000B37D1" w:rsidRDefault="000B37D1" w:rsidP="00955F67">
            <w:pPr>
              <w:spacing w:line="360" w:lineRule="auto"/>
            </w:pPr>
            <w:r>
              <w:t>Lietuvos Respublikos vietos savivaldos įstatymas.</w:t>
            </w:r>
          </w:p>
          <w:p w:rsidR="003B71E6" w:rsidRDefault="003B71E6" w:rsidP="00955F67">
            <w:pPr>
              <w:spacing w:line="360" w:lineRule="auto"/>
            </w:pPr>
            <w:r>
              <w:t>Lietuvos Respublikos valstybės ir savivaldybių turto valdymo, naudojimo ir disponavimo juo įstatymas.</w:t>
            </w:r>
          </w:p>
          <w:p w:rsidR="003B71E6" w:rsidRDefault="00831099" w:rsidP="00831099">
            <w:pPr>
              <w:spacing w:line="360" w:lineRule="auto"/>
              <w:jc w:val="both"/>
            </w:pPr>
            <w:r>
              <w:t>Anykščių rajono savivaldybės turto perdavimo panaudos pagrindais laikinai neatlygintinai valdyti ir naudotis tvarkos aprašas, patvirtintas Anykščių rajono savivaldybės tarybos 2020 m. vasario 27 d. sprendimu Nr. 1-TS-68 „Dėl Anykščių rajono savivaldybės turto perdavimo panaudos pagrindais laikinai neatlygintinai valdyti ir naudotis tvarkos aprašo patvirtinimo“.</w:t>
            </w:r>
          </w:p>
        </w:tc>
      </w:tr>
      <w:tr w:rsidR="000B37D1" w:rsidTr="00AA182C">
        <w:tc>
          <w:tcPr>
            <w:tcW w:w="9877" w:type="dxa"/>
            <w:hideMark/>
          </w:tcPr>
          <w:p w:rsidR="00955F67" w:rsidRDefault="00955F67">
            <w:pPr>
              <w:spacing w:line="276" w:lineRule="auto"/>
              <w:rPr>
                <w:b/>
              </w:rPr>
            </w:pPr>
          </w:p>
        </w:tc>
      </w:tr>
      <w:tr w:rsidR="000B37D1" w:rsidTr="00AA182C">
        <w:tc>
          <w:tcPr>
            <w:tcW w:w="9877" w:type="dxa"/>
            <w:hideMark/>
          </w:tcPr>
          <w:p w:rsidR="000B37D1" w:rsidRDefault="00BE7358" w:rsidP="00A418EF">
            <w:pPr>
              <w:spacing w:line="276" w:lineRule="auto"/>
              <w:rPr>
                <w:b/>
              </w:rPr>
            </w:pPr>
            <w:r>
              <w:rPr>
                <w:b/>
              </w:rPr>
              <w:t>3</w:t>
            </w:r>
            <w:r w:rsidR="000B37D1">
              <w:rPr>
                <w:b/>
              </w:rPr>
              <w:t>. Galimos teigiamos ir neigiamos pasekmės</w:t>
            </w:r>
            <w:r w:rsidR="00A418EF">
              <w:rPr>
                <w:b/>
              </w:rPr>
              <w:t>:</w:t>
            </w:r>
          </w:p>
        </w:tc>
      </w:tr>
      <w:tr w:rsidR="000B37D1" w:rsidTr="00AA182C">
        <w:tc>
          <w:tcPr>
            <w:tcW w:w="9877" w:type="dxa"/>
          </w:tcPr>
          <w:p w:rsidR="000B37D1" w:rsidRDefault="000B37D1">
            <w:pPr>
              <w:spacing w:line="360" w:lineRule="auto"/>
            </w:pPr>
          </w:p>
          <w:p w:rsidR="000B37D1" w:rsidRDefault="000B37D1">
            <w:pPr>
              <w:spacing w:line="360" w:lineRule="auto"/>
              <w:jc w:val="both"/>
            </w:pPr>
            <w:r>
              <w:t>Teigiama pasekmė</w:t>
            </w:r>
            <w:r w:rsidR="009F513C">
              <w:t xml:space="preserve"> – </w:t>
            </w:r>
            <w:r w:rsidR="00AA182C">
              <w:t>įrengiamas rentgeno kabinetas, kuriuo patogiau naudotis pacientams</w:t>
            </w:r>
            <w:r w:rsidR="00837861">
              <w:t>.</w:t>
            </w:r>
          </w:p>
          <w:p w:rsidR="000B37D1" w:rsidRDefault="000B37D1" w:rsidP="00BE7358">
            <w:pPr>
              <w:spacing w:line="360" w:lineRule="auto"/>
              <w:jc w:val="both"/>
            </w:pPr>
            <w:r>
              <w:t>Neigiama pas</w:t>
            </w:r>
            <w:r w:rsidR="00831099">
              <w:t>ekmė – nenumatoma.</w:t>
            </w:r>
          </w:p>
        </w:tc>
      </w:tr>
      <w:tr w:rsidR="000B37D1" w:rsidTr="00AA182C">
        <w:tc>
          <w:tcPr>
            <w:tcW w:w="9877" w:type="dxa"/>
          </w:tcPr>
          <w:p w:rsidR="000B37D1" w:rsidRDefault="000B37D1">
            <w:pPr>
              <w:spacing w:line="276" w:lineRule="auto"/>
              <w:rPr>
                <w:b/>
              </w:rPr>
            </w:pPr>
          </w:p>
        </w:tc>
      </w:tr>
      <w:tr w:rsidR="000B37D1" w:rsidTr="00AA182C">
        <w:tc>
          <w:tcPr>
            <w:tcW w:w="9877" w:type="dxa"/>
            <w:hideMark/>
          </w:tcPr>
          <w:p w:rsidR="000B37D1" w:rsidRDefault="00BE7358">
            <w:pPr>
              <w:spacing w:line="276" w:lineRule="auto"/>
              <w:rPr>
                <w:b/>
              </w:rPr>
            </w:pPr>
            <w:r>
              <w:rPr>
                <w:b/>
              </w:rPr>
              <w:t>4</w:t>
            </w:r>
            <w:r w:rsidR="000B37D1">
              <w:rPr>
                <w:b/>
              </w:rPr>
              <w:t>. Lėšų poreikis ir finansavimo šaltiniai (esant galimybei, nurodomos preliminarios sumos, išlaidų sąmatos, skaičiavimai):</w:t>
            </w:r>
          </w:p>
        </w:tc>
      </w:tr>
      <w:tr w:rsidR="000B37D1" w:rsidTr="00AA182C">
        <w:tc>
          <w:tcPr>
            <w:tcW w:w="9877" w:type="dxa"/>
          </w:tcPr>
          <w:p w:rsidR="000B37D1" w:rsidRDefault="000B37D1">
            <w:pPr>
              <w:spacing w:line="276" w:lineRule="auto"/>
            </w:pPr>
          </w:p>
          <w:p w:rsidR="000B37D1" w:rsidRDefault="000B37D1">
            <w:pPr>
              <w:spacing w:line="276" w:lineRule="auto"/>
            </w:pPr>
            <w:r>
              <w:t>Nėra.</w:t>
            </w:r>
          </w:p>
        </w:tc>
      </w:tr>
      <w:tr w:rsidR="000B37D1" w:rsidTr="00AA182C">
        <w:tc>
          <w:tcPr>
            <w:tcW w:w="9877" w:type="dxa"/>
            <w:hideMark/>
          </w:tcPr>
          <w:p w:rsidR="000B37D1" w:rsidRDefault="000B37D1">
            <w:pPr>
              <w:spacing w:line="276" w:lineRule="auto"/>
              <w:rPr>
                <w:b/>
              </w:rPr>
            </w:pPr>
          </w:p>
        </w:tc>
      </w:tr>
      <w:tr w:rsidR="000B37D1" w:rsidTr="00AA182C">
        <w:tc>
          <w:tcPr>
            <w:tcW w:w="9877" w:type="dxa"/>
          </w:tcPr>
          <w:p w:rsidR="000B37D1" w:rsidRDefault="000B37D1">
            <w:pPr>
              <w:spacing w:line="276" w:lineRule="auto"/>
            </w:pPr>
          </w:p>
          <w:p w:rsidR="000B37D1" w:rsidRDefault="00BE7358">
            <w:pPr>
              <w:spacing w:line="276" w:lineRule="auto"/>
              <w:rPr>
                <w:b/>
              </w:rPr>
            </w:pPr>
            <w:r>
              <w:rPr>
                <w:b/>
              </w:rPr>
              <w:t>5</w:t>
            </w:r>
            <w:r w:rsidR="000B37D1">
              <w:rPr>
                <w:b/>
              </w:rPr>
              <w:t>. Informacija apie atliktą antikorupcinį  vertinimą:</w:t>
            </w:r>
          </w:p>
          <w:p w:rsidR="000B37D1" w:rsidRDefault="000B37D1">
            <w:pPr>
              <w:spacing w:line="276" w:lineRule="auto"/>
              <w:rPr>
                <w:b/>
              </w:rPr>
            </w:pPr>
          </w:p>
          <w:p w:rsidR="000B37D1" w:rsidRDefault="000B37D1">
            <w:pPr>
              <w:spacing w:line="276" w:lineRule="auto"/>
            </w:pPr>
            <w:r>
              <w:t>Neatliekamas.</w:t>
            </w:r>
          </w:p>
          <w:p w:rsidR="000B37D1" w:rsidRDefault="000B37D1">
            <w:pPr>
              <w:spacing w:line="276" w:lineRule="auto"/>
            </w:pPr>
          </w:p>
        </w:tc>
      </w:tr>
      <w:tr w:rsidR="000B37D1" w:rsidTr="00AA182C">
        <w:tc>
          <w:tcPr>
            <w:tcW w:w="9877" w:type="dxa"/>
            <w:hideMark/>
          </w:tcPr>
          <w:p w:rsidR="000B37D1" w:rsidRDefault="00BE7358">
            <w:pPr>
              <w:spacing w:line="276" w:lineRule="auto"/>
              <w:rPr>
                <w:b/>
              </w:rPr>
            </w:pPr>
            <w:r>
              <w:rPr>
                <w:b/>
              </w:rPr>
              <w:t>6</w:t>
            </w:r>
            <w:r w:rsidR="000B37D1">
              <w:rPr>
                <w:b/>
              </w:rPr>
              <w:t>. Informacija apie numatomo teisinio reguliavimo poveikio vertinimą:</w:t>
            </w:r>
          </w:p>
        </w:tc>
      </w:tr>
      <w:tr w:rsidR="000B37D1" w:rsidTr="00AA182C">
        <w:tc>
          <w:tcPr>
            <w:tcW w:w="9877" w:type="dxa"/>
          </w:tcPr>
          <w:p w:rsidR="000B37D1" w:rsidRDefault="000B37D1">
            <w:pPr>
              <w:spacing w:line="276" w:lineRule="auto"/>
            </w:pPr>
          </w:p>
          <w:p w:rsidR="000B37D1" w:rsidRDefault="000B37D1">
            <w:pPr>
              <w:spacing w:line="276" w:lineRule="auto"/>
            </w:pPr>
            <w:r>
              <w:t>Nevertinamas.</w:t>
            </w:r>
          </w:p>
          <w:p w:rsidR="000B37D1" w:rsidRDefault="000B37D1">
            <w:pPr>
              <w:spacing w:line="276" w:lineRule="auto"/>
            </w:pPr>
          </w:p>
          <w:p w:rsidR="000B37D1" w:rsidRDefault="00BE7358">
            <w:pPr>
              <w:spacing w:line="276" w:lineRule="auto"/>
              <w:rPr>
                <w:b/>
              </w:rPr>
            </w:pPr>
            <w:r>
              <w:rPr>
                <w:b/>
              </w:rPr>
              <w:t>7</w:t>
            </w:r>
            <w:r w:rsidR="000B37D1">
              <w:rPr>
                <w:b/>
              </w:rPr>
              <w:t>.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ED0375" w:rsidRPr="0011391D" w:rsidTr="00B77B96">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lang w:eastAsia="lt-LT"/>
                    </w:rPr>
                  </w:pPr>
                  <w:r w:rsidRPr="0011391D">
                    <w:rPr>
                      <w:color w:val="000000"/>
                      <w:lang w:eastAsia="lt-LT"/>
                    </w:rPr>
                    <w:lastRenderedPageBreak/>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ED0375">
                  <w:pPr>
                    <w:ind w:right="113"/>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sz w:val="27"/>
                      <w:szCs w:val="27"/>
                      <w:lang w:eastAsia="lt-LT"/>
                    </w:rPr>
                  </w:pPr>
                </w:p>
              </w:tc>
            </w:tr>
            <w:tr w:rsidR="00ED0375" w:rsidRPr="0011391D" w:rsidTr="00B77B96">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D0375" w:rsidRPr="0011391D" w:rsidRDefault="00ED0375" w:rsidP="00B77B96">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ED0375" w:rsidRPr="0011391D" w:rsidRDefault="00ED0375" w:rsidP="00B77B96">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sz w:val="27"/>
                      <w:szCs w:val="27"/>
                      <w:lang w:eastAsia="lt-LT"/>
                    </w:rPr>
                  </w:pPr>
                </w:p>
              </w:tc>
            </w:tr>
            <w:tr w:rsidR="00ED0375" w:rsidRPr="0011391D" w:rsidTr="00B77B96">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D0375" w:rsidRPr="0011391D" w:rsidRDefault="00ED0375" w:rsidP="00B77B96">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ED0375" w:rsidRPr="0011391D" w:rsidRDefault="00ED0375" w:rsidP="00B77B96">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0375" w:rsidRPr="0011391D" w:rsidRDefault="00ED0375" w:rsidP="00B77B96">
                  <w:pPr>
                    <w:rPr>
                      <w:color w:val="000000"/>
                      <w:sz w:val="27"/>
                      <w:szCs w:val="27"/>
                      <w:lang w:eastAsia="lt-LT"/>
                    </w:rPr>
                  </w:pPr>
                </w:p>
              </w:tc>
            </w:tr>
          </w:tbl>
          <w:p w:rsidR="000B37D1" w:rsidRDefault="000B37D1">
            <w:pPr>
              <w:spacing w:line="276" w:lineRule="auto"/>
              <w:rPr>
                <w:b/>
              </w:rPr>
            </w:pPr>
          </w:p>
          <w:p w:rsidR="000B37D1" w:rsidRDefault="000B37D1">
            <w:pPr>
              <w:spacing w:line="276" w:lineRule="auto"/>
            </w:pPr>
            <w:r>
              <w:t>Nevertinama.</w:t>
            </w:r>
          </w:p>
          <w:p w:rsidR="000B37D1" w:rsidRDefault="000B37D1">
            <w:pPr>
              <w:spacing w:line="276" w:lineRule="auto"/>
            </w:pPr>
          </w:p>
        </w:tc>
      </w:tr>
      <w:tr w:rsidR="000B37D1" w:rsidTr="00AA182C">
        <w:tc>
          <w:tcPr>
            <w:tcW w:w="9877" w:type="dxa"/>
            <w:hideMark/>
          </w:tcPr>
          <w:p w:rsidR="000B37D1" w:rsidRDefault="00ED0375">
            <w:pPr>
              <w:spacing w:line="276" w:lineRule="auto"/>
              <w:rPr>
                <w:b/>
              </w:rPr>
            </w:pPr>
            <w:r>
              <w:rPr>
                <w:b/>
              </w:rPr>
              <w:lastRenderedPageBreak/>
              <w:t>8</w:t>
            </w:r>
            <w:r w:rsidR="000B37D1">
              <w:rPr>
                <w:b/>
              </w:rPr>
              <w:t>. Kiti paaiškinimai:</w:t>
            </w:r>
          </w:p>
          <w:p w:rsidR="00AA182C" w:rsidRDefault="00AA182C">
            <w:pPr>
              <w:spacing w:line="276" w:lineRule="auto"/>
              <w:rPr>
                <w:b/>
              </w:rPr>
            </w:pPr>
          </w:p>
          <w:p w:rsidR="00AA182C" w:rsidRDefault="00AA182C">
            <w:pPr>
              <w:spacing w:line="276" w:lineRule="auto"/>
            </w:pPr>
            <w:r>
              <w:t>Poveikio konkurencijai ir atitikties valstybės pagalbos reikalavimams vertinimo klausimynas</w:t>
            </w:r>
            <w:r w:rsidR="00C45195">
              <w:t xml:space="preserve"> 2020-07-22 Nr. PO-6 pridedamas.</w:t>
            </w:r>
          </w:p>
          <w:p w:rsidR="00C45195" w:rsidRPr="00AA182C" w:rsidRDefault="00C45195">
            <w:pPr>
              <w:spacing w:line="276" w:lineRule="auto"/>
            </w:pPr>
          </w:p>
        </w:tc>
      </w:tr>
      <w:tr w:rsidR="000B37D1" w:rsidTr="00AA182C">
        <w:tc>
          <w:tcPr>
            <w:tcW w:w="9877" w:type="dxa"/>
            <w:hideMark/>
          </w:tcPr>
          <w:p w:rsidR="000B37D1" w:rsidRDefault="002B5EFF">
            <w:pPr>
              <w:spacing w:line="276" w:lineRule="auto"/>
              <w:rPr>
                <w:b/>
              </w:rPr>
            </w:pPr>
            <w:r>
              <w:rPr>
                <w:b/>
              </w:rPr>
              <w:t>9</w:t>
            </w:r>
            <w:r w:rsidR="000B37D1">
              <w:rPr>
                <w:b/>
              </w:rPr>
              <w:t xml:space="preserve">. </w:t>
            </w:r>
            <w:r w:rsidR="00ED0375">
              <w:rPr>
                <w:b/>
              </w:rPr>
              <w:t xml:space="preserve">Sprendimo </w:t>
            </w:r>
            <w:r w:rsidR="000B37D1">
              <w:rPr>
                <w:b/>
              </w:rPr>
              <w:t>įgyvendinimo (vykdymo) terminai:</w:t>
            </w:r>
          </w:p>
        </w:tc>
      </w:tr>
      <w:tr w:rsidR="000B37D1" w:rsidTr="00AA182C">
        <w:tc>
          <w:tcPr>
            <w:tcW w:w="9877" w:type="dxa"/>
          </w:tcPr>
          <w:p w:rsidR="000B37D1" w:rsidRDefault="000B37D1">
            <w:pPr>
              <w:spacing w:line="360" w:lineRule="auto"/>
            </w:pPr>
          </w:p>
          <w:p w:rsidR="000B37D1" w:rsidRDefault="000B37D1" w:rsidP="00955F67">
            <w:pPr>
              <w:spacing w:line="360" w:lineRule="auto"/>
              <w:jc w:val="both"/>
            </w:pPr>
            <w:r>
              <w:t xml:space="preserve">  Viešųjų pirkimų ir </w:t>
            </w:r>
            <w:r w:rsidR="00ED104B">
              <w:t>turto</w:t>
            </w:r>
            <w:r w:rsidR="00837861">
              <w:t xml:space="preserve"> skyriui iki 2020 metų rugpjūčio</w:t>
            </w:r>
            <w:r w:rsidR="00ED0375">
              <w:t xml:space="preserve"> 3</w:t>
            </w:r>
            <w:r>
              <w:t xml:space="preserve"> d. </w:t>
            </w:r>
            <w:r w:rsidR="009F513C">
              <w:t>parengti panaudos sutartį ir perdavimo-priėmimo aktą</w:t>
            </w:r>
            <w:r w:rsidR="00831099">
              <w:t xml:space="preserve"> ir </w:t>
            </w:r>
            <w:r w:rsidR="00837861">
              <w:t>pateikti juos pasirašyti</w:t>
            </w:r>
            <w:r w:rsidR="00831099">
              <w:t xml:space="preserve"> vadovams</w:t>
            </w:r>
            <w:r w:rsidR="009F513C">
              <w:t>.</w:t>
            </w:r>
          </w:p>
        </w:tc>
      </w:tr>
      <w:tr w:rsidR="000B37D1" w:rsidTr="00AA182C">
        <w:tc>
          <w:tcPr>
            <w:tcW w:w="9877" w:type="dxa"/>
            <w:hideMark/>
          </w:tcPr>
          <w:p w:rsidR="000B37D1" w:rsidRDefault="002B5EFF">
            <w:pPr>
              <w:spacing w:line="276" w:lineRule="auto"/>
              <w:rPr>
                <w:b/>
              </w:rPr>
            </w:pPr>
            <w:r>
              <w:rPr>
                <w:b/>
              </w:rPr>
              <w:t>10</w:t>
            </w:r>
            <w:r w:rsidR="000B37D1">
              <w:rPr>
                <w:b/>
              </w:rPr>
              <w:t>. Projekto iniciatorius, rengėjas ir /ar pranešėjas:</w:t>
            </w:r>
          </w:p>
        </w:tc>
      </w:tr>
      <w:tr w:rsidR="000B37D1" w:rsidTr="00AA182C">
        <w:tc>
          <w:tcPr>
            <w:tcW w:w="9877" w:type="dxa"/>
          </w:tcPr>
          <w:p w:rsidR="000B37D1" w:rsidRDefault="000B37D1">
            <w:pPr>
              <w:spacing w:line="276" w:lineRule="auto"/>
            </w:pPr>
          </w:p>
          <w:p w:rsidR="000B37D1" w:rsidRDefault="000B37D1">
            <w:pPr>
              <w:spacing w:line="360" w:lineRule="auto"/>
            </w:pPr>
            <w:r>
              <w:t>I</w:t>
            </w:r>
            <w:r w:rsidR="00C45195">
              <w:t>niciatorius – viešoji įstaiga Anykščių rajono savivaldybės ligoninė</w:t>
            </w:r>
            <w:r>
              <w:t>.</w:t>
            </w:r>
          </w:p>
          <w:p w:rsidR="000B37D1" w:rsidRDefault="000B37D1">
            <w:pPr>
              <w:spacing w:line="360" w:lineRule="auto"/>
            </w:pPr>
            <w:r>
              <w:t>Rengėja</w:t>
            </w:r>
            <w:r w:rsidR="005C355B">
              <w:t xml:space="preserve"> – </w:t>
            </w:r>
            <w:r w:rsidR="00C45195">
              <w:t xml:space="preserve">Viešųjų pirkimų ir turto skyriaus vedėja </w:t>
            </w:r>
            <w:r>
              <w:t>A. Savickienė.</w:t>
            </w:r>
          </w:p>
          <w:p w:rsidR="00955F67" w:rsidRDefault="000B37D1" w:rsidP="00BF2809">
            <w:pPr>
              <w:spacing w:line="360" w:lineRule="auto"/>
            </w:pPr>
            <w:r>
              <w:t>Pranešėja</w:t>
            </w:r>
            <w:r w:rsidR="005C355B">
              <w:t>s</w:t>
            </w:r>
            <w:r>
              <w:t xml:space="preserve"> – Viešųjų pirkimų ir tur</w:t>
            </w:r>
            <w:r w:rsidR="00C45195">
              <w:t>to skyriaus vedėja A. Savickienė</w:t>
            </w:r>
            <w:r>
              <w:t>.</w:t>
            </w:r>
          </w:p>
          <w:p w:rsidR="00955F67" w:rsidRDefault="00955F67">
            <w:pPr>
              <w:spacing w:line="276" w:lineRule="auto"/>
            </w:pPr>
          </w:p>
          <w:p w:rsidR="00955F67" w:rsidRDefault="00955F67">
            <w:pPr>
              <w:spacing w:line="276" w:lineRule="auto"/>
            </w:pPr>
          </w:p>
          <w:p w:rsidR="00955F67" w:rsidRDefault="00955F67">
            <w:pPr>
              <w:spacing w:line="276" w:lineRule="auto"/>
            </w:pPr>
          </w:p>
          <w:p w:rsidR="000B37D1" w:rsidRDefault="000B37D1">
            <w:pPr>
              <w:spacing w:line="276" w:lineRule="auto"/>
            </w:pPr>
          </w:p>
        </w:tc>
      </w:tr>
      <w:tr w:rsidR="000B37D1" w:rsidTr="00AA182C">
        <w:tc>
          <w:tcPr>
            <w:tcW w:w="9877" w:type="dxa"/>
            <w:hideMark/>
          </w:tcPr>
          <w:p w:rsidR="000B37D1" w:rsidRDefault="000B37D1">
            <w:pPr>
              <w:spacing w:line="276" w:lineRule="auto"/>
              <w:rPr>
                <w:rFonts w:asciiTheme="minorHAnsi" w:eastAsiaTheme="minorHAnsi" w:hAnsiTheme="minorHAnsi" w:cstheme="minorBidi"/>
                <w:sz w:val="22"/>
                <w:szCs w:val="22"/>
                <w:lang w:val="en-US"/>
              </w:rPr>
            </w:pPr>
          </w:p>
        </w:tc>
      </w:tr>
    </w:tbl>
    <w:p w:rsidR="00573512" w:rsidRDefault="00573512" w:rsidP="00573512">
      <w:pPr>
        <w:pStyle w:val="Pagrindinistekstas"/>
        <w:spacing w:line="360" w:lineRule="auto"/>
      </w:pPr>
    </w:p>
    <w:p w:rsidR="002C62B6" w:rsidRDefault="002C62B6"/>
    <w:sectPr w:rsidR="002C62B6" w:rsidSect="000157F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1B8D"/>
    <w:rsid w:val="000157FD"/>
    <w:rsid w:val="000217B0"/>
    <w:rsid w:val="00040B27"/>
    <w:rsid w:val="000B37D1"/>
    <w:rsid w:val="000C0C5D"/>
    <w:rsid w:val="000C7411"/>
    <w:rsid w:val="000E7753"/>
    <w:rsid w:val="001022D9"/>
    <w:rsid w:val="00161AEE"/>
    <w:rsid w:val="00185593"/>
    <w:rsid w:val="0026737A"/>
    <w:rsid w:val="002861E6"/>
    <w:rsid w:val="0028759F"/>
    <w:rsid w:val="002B5EFF"/>
    <w:rsid w:val="002C1258"/>
    <w:rsid w:val="002C62B6"/>
    <w:rsid w:val="002F5BAB"/>
    <w:rsid w:val="00316951"/>
    <w:rsid w:val="003343D7"/>
    <w:rsid w:val="003B71E6"/>
    <w:rsid w:val="003C484A"/>
    <w:rsid w:val="003D0DE9"/>
    <w:rsid w:val="003D3B97"/>
    <w:rsid w:val="003F5478"/>
    <w:rsid w:val="00486956"/>
    <w:rsid w:val="004B0A6F"/>
    <w:rsid w:val="004F3FD0"/>
    <w:rsid w:val="0054116B"/>
    <w:rsid w:val="00547C6A"/>
    <w:rsid w:val="00573512"/>
    <w:rsid w:val="005965BA"/>
    <w:rsid w:val="005A5DC0"/>
    <w:rsid w:val="005C355B"/>
    <w:rsid w:val="006432F4"/>
    <w:rsid w:val="00643B39"/>
    <w:rsid w:val="006706E9"/>
    <w:rsid w:val="006D6C64"/>
    <w:rsid w:val="006F4C76"/>
    <w:rsid w:val="006F69E2"/>
    <w:rsid w:val="006F6D1F"/>
    <w:rsid w:val="00720580"/>
    <w:rsid w:val="00740FEE"/>
    <w:rsid w:val="007479B8"/>
    <w:rsid w:val="0078337F"/>
    <w:rsid w:val="00801DA7"/>
    <w:rsid w:val="00816A06"/>
    <w:rsid w:val="00831099"/>
    <w:rsid w:val="00837861"/>
    <w:rsid w:val="008516D0"/>
    <w:rsid w:val="00865BDE"/>
    <w:rsid w:val="00880370"/>
    <w:rsid w:val="0089267E"/>
    <w:rsid w:val="008A5355"/>
    <w:rsid w:val="00955F67"/>
    <w:rsid w:val="00991B8D"/>
    <w:rsid w:val="009C6624"/>
    <w:rsid w:val="009F513C"/>
    <w:rsid w:val="00A26EE6"/>
    <w:rsid w:val="00A27656"/>
    <w:rsid w:val="00A418EF"/>
    <w:rsid w:val="00A73DFD"/>
    <w:rsid w:val="00AA182C"/>
    <w:rsid w:val="00AE5D2C"/>
    <w:rsid w:val="00BE7358"/>
    <w:rsid w:val="00BF2809"/>
    <w:rsid w:val="00C33DB3"/>
    <w:rsid w:val="00C45195"/>
    <w:rsid w:val="00C63001"/>
    <w:rsid w:val="00C963D6"/>
    <w:rsid w:val="00CC7F25"/>
    <w:rsid w:val="00CE465B"/>
    <w:rsid w:val="00D56874"/>
    <w:rsid w:val="00D72F9C"/>
    <w:rsid w:val="00E3629E"/>
    <w:rsid w:val="00EB5A0B"/>
    <w:rsid w:val="00ED0375"/>
    <w:rsid w:val="00ED104B"/>
    <w:rsid w:val="00F3141C"/>
    <w:rsid w:val="00F3726E"/>
    <w:rsid w:val="00F40846"/>
    <w:rsid w:val="00F54D76"/>
    <w:rsid w:val="00F62A48"/>
    <w:rsid w:val="00F76A9D"/>
    <w:rsid w:val="00FB1365"/>
    <w:rsid w:val="00FB75BC"/>
    <w:rsid w:val="00FD4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9862AE-6361-4DE7-B9A4-0E74D8BF7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57F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0157F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0157F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157F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157FD"/>
    <w:rPr>
      <w:rFonts w:ascii="Tahoma" w:eastAsia="Times New Roman" w:hAnsi="Tahoma" w:cs="Tahoma"/>
      <w:sz w:val="16"/>
      <w:szCs w:val="16"/>
      <w:lang w:val="lt-LT"/>
    </w:rPr>
  </w:style>
  <w:style w:type="paragraph" w:styleId="Sraopastraipa">
    <w:name w:val="List Paragraph"/>
    <w:basedOn w:val="prastasis"/>
    <w:uiPriority w:val="34"/>
    <w:qFormat/>
    <w:rsid w:val="003B71E6"/>
    <w:pPr>
      <w:ind w:left="720"/>
      <w:contextualSpacing/>
    </w:pPr>
  </w:style>
  <w:style w:type="table" w:styleId="Lentelstinklelis">
    <w:name w:val="Table Grid"/>
    <w:basedOn w:val="prastojilentel"/>
    <w:uiPriority w:val="59"/>
    <w:rsid w:val="00A27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6944">
      <w:bodyDiv w:val="1"/>
      <w:marLeft w:val="0"/>
      <w:marRight w:val="0"/>
      <w:marTop w:val="0"/>
      <w:marBottom w:val="0"/>
      <w:divBdr>
        <w:top w:val="none" w:sz="0" w:space="0" w:color="auto"/>
        <w:left w:val="none" w:sz="0" w:space="0" w:color="auto"/>
        <w:bottom w:val="none" w:sz="0" w:space="0" w:color="auto"/>
        <w:right w:val="none" w:sz="0" w:space="0" w:color="auto"/>
      </w:divBdr>
    </w:div>
    <w:div w:id="257177768">
      <w:bodyDiv w:val="1"/>
      <w:marLeft w:val="0"/>
      <w:marRight w:val="0"/>
      <w:marTop w:val="0"/>
      <w:marBottom w:val="0"/>
      <w:divBdr>
        <w:top w:val="none" w:sz="0" w:space="0" w:color="auto"/>
        <w:left w:val="none" w:sz="0" w:space="0" w:color="auto"/>
        <w:bottom w:val="none" w:sz="0" w:space="0" w:color="auto"/>
        <w:right w:val="none" w:sz="0" w:space="0" w:color="auto"/>
      </w:divBdr>
    </w:div>
    <w:div w:id="963392161">
      <w:bodyDiv w:val="1"/>
      <w:marLeft w:val="0"/>
      <w:marRight w:val="0"/>
      <w:marTop w:val="0"/>
      <w:marBottom w:val="0"/>
      <w:divBdr>
        <w:top w:val="none" w:sz="0" w:space="0" w:color="auto"/>
        <w:left w:val="none" w:sz="0" w:space="0" w:color="auto"/>
        <w:bottom w:val="none" w:sz="0" w:space="0" w:color="auto"/>
        <w:right w:val="none" w:sz="0" w:space="0" w:color="auto"/>
      </w:divBdr>
    </w:div>
    <w:div w:id="971520965">
      <w:bodyDiv w:val="1"/>
      <w:marLeft w:val="0"/>
      <w:marRight w:val="0"/>
      <w:marTop w:val="0"/>
      <w:marBottom w:val="0"/>
      <w:divBdr>
        <w:top w:val="none" w:sz="0" w:space="0" w:color="auto"/>
        <w:left w:val="none" w:sz="0" w:space="0" w:color="auto"/>
        <w:bottom w:val="none" w:sz="0" w:space="0" w:color="auto"/>
        <w:right w:val="none" w:sz="0" w:space="0" w:color="auto"/>
      </w:divBdr>
    </w:div>
    <w:div w:id="160210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5228</Words>
  <Characters>2981</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2020-07-22T12:28:00Z</cp:lastPrinted>
  <dcterms:created xsi:type="dcterms:W3CDTF">2020-07-23T12:32:00Z</dcterms:created>
  <dcterms:modified xsi:type="dcterms:W3CDTF">2020-07-23T12:32:00Z</dcterms:modified>
</cp:coreProperties>
</file>